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CB4" w:rsidP="00231CB4" w:rsidRDefault="00231CB4" w14:paraId="5A87AAAE"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Segoe UI"/>
          <w:b/>
          <w:bCs/>
        </w:rPr>
        <w:t xml:space="preserve">Medial Branch Blocks Lumbar Spine </w:t>
      </w:r>
    </w:p>
    <w:p w:rsidR="00231CB4" w:rsidP="00231CB4" w:rsidRDefault="00231CB4" w14:paraId="21ABBEF0"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54C8BBFA"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PREOPERATIVE </w:t>
      </w:r>
      <w:r>
        <w:rPr>
          <w:rStyle w:val="contextualspellingandgrammarerror"/>
          <w:rFonts w:ascii="Calibri" w:hAnsi="Calibri" w:cs="Segoe UI"/>
          <w:sz w:val="22"/>
          <w:szCs w:val="22"/>
          <w:shd w:val="clear" w:color="auto" w:fill="FFFF00"/>
        </w:rPr>
        <w:t>DIAGNOSIS</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rsidR="00231CB4" w:rsidP="00231CB4" w:rsidRDefault="00231CB4" w14:paraId="33E047E7"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3E3339D7"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POSTOPERATIVE DIAGNOSIS: ----</w:t>
      </w:r>
      <w:r>
        <w:rPr>
          <w:rStyle w:val="eop"/>
          <w:rFonts w:ascii="Calibri" w:hAnsi="Calibri" w:cs="Segoe UI"/>
          <w:sz w:val="22"/>
          <w:szCs w:val="22"/>
        </w:rPr>
        <w:t> </w:t>
      </w:r>
    </w:p>
    <w:p w:rsidR="00231CB4" w:rsidP="00231CB4" w:rsidRDefault="00231CB4" w14:paraId="4E3ECD8A"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5A5FF834" w14:textId="77777777">
      <w:pPr>
        <w:pStyle w:val="paragraph"/>
        <w:spacing w:before="0" w:beforeAutospacing="0" w:after="0" w:afterAutospacing="0"/>
        <w:textAlignment w:val="baseline"/>
        <w:rPr>
          <w:rStyle w:val="eop"/>
          <w:rFonts w:ascii="Calibri" w:hAnsi="Calibri" w:cs="Segoe UI"/>
          <w:sz w:val="22"/>
          <w:szCs w:val="22"/>
        </w:rPr>
      </w:pPr>
      <w:r>
        <w:rPr>
          <w:rStyle w:val="contextualspellingandgrammarerror"/>
          <w:rFonts w:ascii="Calibri" w:hAnsi="Calibri" w:cs="Segoe UI"/>
          <w:sz w:val="22"/>
          <w:szCs w:val="22"/>
          <w:shd w:val="clear" w:color="auto" w:fill="FFFF00"/>
        </w:rPr>
        <w:t>PROCEDURES</w:t>
      </w:r>
      <w:proofErr w:type="gramStart"/>
      <w:r>
        <w:rPr>
          <w:rStyle w:val="contextualspellingandgrammarerror"/>
          <w:rFonts w:ascii="Calibri" w:hAnsi="Calibri" w:cs="Segoe UI"/>
          <w:sz w:val="22"/>
          <w:szCs w:val="22"/>
          <w:shd w:val="clear" w:color="auto" w:fill="FFFF00"/>
        </w:rPr>
        <w:t>:----</w:t>
      </w:r>
      <w:r>
        <w:rPr>
          <w:rStyle w:val="eop"/>
          <w:rFonts w:ascii="Calibri" w:hAnsi="Calibri" w:cs="Segoe UI"/>
          <w:sz w:val="22"/>
          <w:szCs w:val="22"/>
        </w:rPr>
        <w:t> </w:t>
      </w:r>
      <w:proofErr w:type="gramEnd"/>
    </w:p>
    <w:p w:rsidR="00231CB4" w:rsidP="00231CB4" w:rsidRDefault="00231CB4" w14:paraId="2EC1D143"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5C85C02B" w14:textId="77777777">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w:hAnsi="Calibri" w:cs="Segoe UI"/>
          <w:sz w:val="22"/>
          <w:szCs w:val="22"/>
          <w:shd w:val="clear" w:color="auto" w:fill="FFFF00"/>
        </w:rPr>
        <w:t>1.----</w:t>
      </w:r>
      <w:r>
        <w:rPr>
          <w:rStyle w:val="eop"/>
          <w:rFonts w:ascii="Calibri" w:hAnsi="Calibri" w:cs="Segoe UI"/>
          <w:sz w:val="22"/>
          <w:szCs w:val="22"/>
        </w:rPr>
        <w:t> </w:t>
      </w:r>
      <w:proofErr w:type="gramEnd"/>
    </w:p>
    <w:p w:rsidR="00231CB4" w:rsidP="00231CB4" w:rsidRDefault="00231CB4" w14:paraId="122A20BE" w14:textId="77777777">
      <w:pPr>
        <w:pStyle w:val="paragraph"/>
        <w:spacing w:before="0" w:beforeAutospacing="0" w:after="0" w:afterAutospacing="0"/>
        <w:textAlignment w:val="baseline"/>
        <w:rPr>
          <w:rStyle w:val="normaltextrun"/>
          <w:rFonts w:ascii="Calibri" w:hAnsi="Calibri" w:cs="Segoe UI"/>
          <w:sz w:val="22"/>
          <w:szCs w:val="22"/>
          <w:shd w:val="clear" w:color="auto" w:fill="FFFF00"/>
        </w:rPr>
      </w:pPr>
    </w:p>
    <w:p w:rsidR="00231CB4" w:rsidP="00231CB4" w:rsidRDefault="00231CB4" w14:paraId="7536DACF"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ASSISTANT: ----</w:t>
      </w:r>
      <w:r>
        <w:rPr>
          <w:rStyle w:val="eop"/>
          <w:rFonts w:ascii="Calibri" w:hAnsi="Calibri" w:cs="Segoe UI"/>
          <w:sz w:val="22"/>
          <w:szCs w:val="22"/>
        </w:rPr>
        <w:t> </w:t>
      </w:r>
    </w:p>
    <w:p w:rsidR="00231CB4" w:rsidP="00231CB4" w:rsidRDefault="00231CB4" w14:paraId="54752378"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2CDE9E91"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COMPLICATIONS: ----</w:t>
      </w:r>
      <w:r>
        <w:rPr>
          <w:rStyle w:val="eop"/>
          <w:rFonts w:ascii="Calibri" w:hAnsi="Calibri" w:cs="Segoe UI"/>
          <w:sz w:val="22"/>
          <w:szCs w:val="22"/>
        </w:rPr>
        <w:t> </w:t>
      </w:r>
    </w:p>
    <w:p w:rsidR="00231CB4" w:rsidP="00231CB4" w:rsidRDefault="00231CB4" w14:paraId="7375F0B2" w14:textId="77777777">
      <w:pPr>
        <w:pStyle w:val="paragraph"/>
        <w:spacing w:before="0" w:beforeAutospacing="0" w:after="0" w:afterAutospacing="0"/>
        <w:textAlignment w:val="baseline"/>
        <w:rPr>
          <w:rStyle w:val="normaltextrun"/>
          <w:rFonts w:ascii="Calibri" w:hAnsi="Calibri" w:cs="Segoe UI"/>
          <w:sz w:val="22"/>
          <w:szCs w:val="22"/>
          <w:shd w:val="clear" w:color="auto" w:fill="FFFF00"/>
        </w:rPr>
      </w:pPr>
    </w:p>
    <w:p w:rsidR="00231CB4" w:rsidP="00231CB4" w:rsidRDefault="00231CB4" w14:paraId="0E9FDC92" w14:textId="77777777">
      <w:pPr>
        <w:pStyle w:val="paragraph"/>
        <w:spacing w:before="0" w:beforeAutospacing="0" w:after="0" w:afterAutospacing="0"/>
        <w:textAlignment w:val="baseline"/>
        <w:rPr>
          <w:rFonts w:ascii="Segoe UI" w:hAnsi="Segoe UI" w:cs="Segoe UI"/>
          <w:sz w:val="18"/>
          <w:szCs w:val="18"/>
        </w:rPr>
      </w:pPr>
    </w:p>
    <w:p w:rsidR="00231CB4" w:rsidP="00231CB4" w:rsidRDefault="00FE662F" w14:paraId="25DD82EA"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 xml:space="preserve">ESTIMATED BLOOD LOSS: </w:t>
      </w:r>
    </w:p>
    <w:p w:rsidR="00231CB4" w:rsidP="00231CB4" w:rsidRDefault="00231CB4" w14:paraId="3DF4157D"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57E92504"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PREOPERATIVE PAIN </w:t>
      </w:r>
      <w:r w:rsidR="00FE662F">
        <w:rPr>
          <w:rStyle w:val="contextualspellingandgrammarerror"/>
          <w:rFonts w:ascii="Calibri" w:hAnsi="Calibri" w:cs="Segoe UI"/>
          <w:sz w:val="22"/>
          <w:szCs w:val="22"/>
          <w:shd w:val="clear" w:color="auto" w:fill="FFFF00"/>
        </w:rPr>
        <w:t>LEVEL:</w:t>
      </w:r>
    </w:p>
    <w:p w:rsidR="00231CB4" w:rsidP="00231CB4" w:rsidRDefault="00231CB4" w14:paraId="263DE4AB"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2F7A4246"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shd w:val="clear" w:color="auto" w:fill="FFFF00"/>
        </w:rPr>
        <w:t>POSTOPERATIVE PAIN </w:t>
      </w:r>
      <w:r w:rsidR="00FE662F">
        <w:rPr>
          <w:rStyle w:val="contextualspellingandgrammarerror"/>
          <w:rFonts w:ascii="Calibri" w:hAnsi="Calibri" w:cs="Segoe UI"/>
          <w:sz w:val="22"/>
          <w:szCs w:val="22"/>
          <w:shd w:val="clear" w:color="auto" w:fill="FFFF00"/>
        </w:rPr>
        <w:t>LEVEL:</w:t>
      </w:r>
    </w:p>
    <w:p w:rsidR="00231CB4" w:rsidP="00231CB4" w:rsidRDefault="00231CB4" w14:paraId="004D3C38" w14:textId="77777777">
      <w:pPr>
        <w:pStyle w:val="paragraph"/>
        <w:spacing w:before="0" w:beforeAutospacing="0" w:after="0" w:afterAutospacing="0"/>
        <w:textAlignment w:val="baseline"/>
        <w:rPr>
          <w:rFonts w:ascii="Segoe UI" w:hAnsi="Segoe UI" w:cs="Segoe UI"/>
          <w:sz w:val="18"/>
          <w:szCs w:val="18"/>
        </w:rPr>
      </w:pPr>
    </w:p>
    <w:p w:rsidR="00231CB4" w:rsidP="00231CB4" w:rsidRDefault="000A730C" w14:paraId="2E0BDA15" w14:textId="6084B967">
      <w:pPr>
        <w:pStyle w:val="paragraph"/>
        <w:spacing w:before="0" w:beforeAutospacing="0" w:after="0" w:afterAutospacing="0"/>
        <w:textAlignment w:val="baseline"/>
        <w:rPr>
          <w:rStyle w:val="eop"/>
          <w:rFonts w:ascii="Calibri" w:hAnsi="Calibri" w:cs="Segoe UI"/>
          <w:sz w:val="22"/>
          <w:szCs w:val="22"/>
        </w:rPr>
      </w:pPr>
      <w:bookmarkStart w:name="_GoBack" w:id="0"/>
      <w:bookmarkEnd w:id="0"/>
      <w:r>
        <w:rPr>
          <w:rStyle w:val="contextualspellingandgrammarerror"/>
          <w:rFonts w:ascii="Calibri" w:hAnsi="Calibri" w:cs="Segoe UI"/>
          <w:sz w:val="22"/>
          <w:szCs w:val="22"/>
          <w:shd w:val="clear" w:color="auto" w:fill="FFFF00"/>
        </w:rPr>
        <w:t>RATIONALE: ----- </w:t>
      </w:r>
    </w:p>
    <w:p w:rsidRPr="00231CB4" w:rsidR="00231CB4" w:rsidP="00231CB4" w:rsidRDefault="00231CB4" w14:paraId="17BA11C7" w14:textId="77777777"/>
    <w:p w:rsidRPr="00231CB4" w:rsidR="00231CB4" w:rsidP="00231CB4" w:rsidRDefault="00231CB4" w14:paraId="5848BF5B" w14:textId="77777777">
      <w:r>
        <w:t xml:space="preserve">PREOPERATIVE AREA: </w:t>
      </w:r>
    </w:p>
    <w:p w:rsidR="00231CB4" w:rsidP="00231CB4" w:rsidRDefault="00231CB4" w14:paraId="79E1EB82"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 xml:space="preserve">  All the risks of injections were discussed with the patient in the </w:t>
      </w:r>
      <w:r>
        <w:rPr>
          <w:rStyle w:val="normaltextrun"/>
          <w:rFonts w:ascii="Calibri" w:hAnsi="Calibri" w:cs="Segoe UI"/>
          <w:sz w:val="22"/>
          <w:szCs w:val="22"/>
        </w:rPr>
        <w:t>preoperative area</w:t>
      </w:r>
      <w:r>
        <w:rPr>
          <w:rStyle w:val="normaltextrun"/>
          <w:rFonts w:ascii="Calibri" w:hAnsi="Calibri" w:cs="Segoe UI"/>
          <w:sz w:val="22"/>
          <w:szCs w:val="22"/>
        </w:rPr>
        <w:t>. Risks included but not limited to stroke, paralysis, infection, hematoma formation, spinal fluid </w:t>
      </w:r>
      <w:r>
        <w:rPr>
          <w:rStyle w:val="contextualspellingandgrammarerror"/>
          <w:rFonts w:ascii="Calibri" w:hAnsi="Calibri" w:cs="Segoe UI"/>
          <w:sz w:val="22"/>
          <w:szCs w:val="22"/>
        </w:rPr>
        <w:t>leak</w:t>
      </w:r>
      <w:r>
        <w:rPr>
          <w:rStyle w:val="contextualspellingandgrammarerror"/>
          <w:rFonts w:ascii="Calibri" w:hAnsi="Calibri" w:cs="Segoe UI"/>
          <w:sz w:val="22"/>
          <w:szCs w:val="22"/>
        </w:rPr>
        <w:t> and</w:t>
      </w:r>
      <w:r>
        <w:rPr>
          <w:rStyle w:val="normaltextrun"/>
          <w:rFonts w:ascii="Calibri" w:hAnsi="Calibri" w:cs="Segoe UI"/>
          <w:sz w:val="22"/>
          <w:szCs w:val="22"/>
        </w:rPr>
        <w:t> arachnoiditis were discussed. The temporary nature of the pain relief was also explained to the patient. The alternative options of conservative care were also discussed with the patient. Patient completely understood and consented for the procedure understanding the risks and the benefits. Patient was also appropriately marked for the planned procedure after obtaining full informed consent.  Patient was then transferred to the operating area.</w:t>
      </w:r>
      <w:r>
        <w:rPr>
          <w:rStyle w:val="eop"/>
          <w:rFonts w:ascii="Calibri" w:hAnsi="Calibri" w:cs="Segoe UI"/>
          <w:sz w:val="22"/>
          <w:szCs w:val="22"/>
        </w:rPr>
        <w:t> </w:t>
      </w:r>
    </w:p>
    <w:p w:rsidR="00231CB4" w:rsidP="00231CB4" w:rsidRDefault="00231CB4" w14:paraId="6B14D82E" w14:textId="77777777">
      <w:pPr>
        <w:pStyle w:val="paragraph"/>
        <w:spacing w:before="0" w:beforeAutospacing="0" w:after="0" w:afterAutospacing="0"/>
        <w:textAlignment w:val="baseline"/>
        <w:rPr>
          <w:rFonts w:ascii="Segoe UI" w:hAnsi="Segoe UI" w:cs="Segoe UI"/>
          <w:sz w:val="18"/>
          <w:szCs w:val="18"/>
        </w:rPr>
      </w:pPr>
    </w:p>
    <w:p w:rsidR="00231CB4" w:rsidP="00231CB4" w:rsidRDefault="00231CB4" w14:paraId="19B64397" w14:textId="77777777">
      <w:pPr>
        <w:pStyle w:val="paragraph"/>
        <w:spacing w:before="0" w:beforeAutospacing="0" w:after="0" w:afterAutospacing="0"/>
        <w:textAlignment w:val="baseline"/>
        <w:rPr>
          <w:rStyle w:val="eop"/>
          <w:rFonts w:ascii="Calibri" w:hAnsi="Calibri" w:cs="Segoe UI"/>
          <w:sz w:val="22"/>
          <w:szCs w:val="22"/>
        </w:rPr>
      </w:pPr>
      <w:r>
        <w:rPr>
          <w:rStyle w:val="normaltextrun"/>
          <w:rFonts w:ascii="Calibri" w:hAnsi="Calibri" w:cs="Segoe UI"/>
          <w:sz w:val="22"/>
          <w:szCs w:val="22"/>
        </w:rPr>
        <w:t>OPERATIVE PROCEDURE: The patient was taken to the operating suite    he/she was identified by the head nurse and was placed in prone position on a radiolucent table.  Patient’s all bony prominences were padded. Patient is relevant studies were put on display his/ her vitals were being monitored, he/she was administered conscious sedation.  Patient was in correct position with fluoroscopy on the right side. The patient was prepped and draped in the normal sterile fashion. Surgical time out was then performed to confirm the patient's identification, diagnosis, planned procedure and allergies. Surgical site was also properly marked for the planned procedure.</w:t>
      </w:r>
      <w:r>
        <w:rPr>
          <w:rStyle w:val="eop"/>
          <w:rFonts w:ascii="Calibri" w:hAnsi="Calibri" w:cs="Segoe UI"/>
          <w:sz w:val="22"/>
          <w:szCs w:val="22"/>
        </w:rPr>
        <w:t> </w:t>
      </w:r>
    </w:p>
    <w:p w:rsidR="00231CB4" w:rsidP="00231CB4" w:rsidRDefault="00231CB4" w14:paraId="004BBA79" w14:textId="77777777">
      <w:pPr>
        <w:pStyle w:val="paragraph"/>
        <w:spacing w:before="0" w:beforeAutospacing="0" w:after="0" w:afterAutospacing="0"/>
        <w:textAlignment w:val="baseline"/>
        <w:rPr>
          <w:rFonts w:ascii="Segoe UI" w:hAnsi="Segoe UI" w:cs="Segoe UI"/>
          <w:sz w:val="18"/>
          <w:szCs w:val="18"/>
        </w:rPr>
      </w:pPr>
    </w:p>
    <w:p w:rsidR="002D5EC4" w:rsidRDefault="00FE662F" w14:paraId="743D536D" w14:textId="1E2FBDA2">
      <w:r>
        <w:rPr>
          <w:rFonts w:ascii="Calibri" w:hAnsi="Calibri"/>
          <w:color w:val="000000"/>
          <w:shd w:val="clear" w:color="auto" w:fill="FFFFFF"/>
        </w:rPr>
        <w:t xml:space="preserve">We were able to bring in the C-arm and nicely visualize the disc </w:t>
      </w:r>
      <w:r>
        <w:rPr>
          <w:rFonts w:ascii="Calibri" w:hAnsi="Calibri"/>
          <w:color w:val="000000"/>
          <w:shd w:val="clear" w:color="auto" w:fill="FFFFFF"/>
        </w:rPr>
        <w:t xml:space="preserve">endplates  </w:t>
      </w:r>
      <w:r>
        <w:rPr>
          <w:rFonts w:ascii="Calibri" w:hAnsi="Calibri"/>
          <w:color w:val="000000"/>
          <w:shd w:val="clear" w:color="auto" w:fill="FFFFFF"/>
        </w:rPr>
        <w:t>in AP view.  We were able to square the disc by manipulating the C-arm.   Subsequently we were able to oblique</w:t>
      </w:r>
      <w:r>
        <w:rPr>
          <w:rFonts w:ascii="Calibri" w:hAnsi="Calibri"/>
          <w:color w:val="000000"/>
          <w:shd w:val="clear" w:color="auto" w:fill="FFFFFF"/>
        </w:rPr>
        <w:t xml:space="preserve"> the C-arm to obtain nice end on view of the groove between the superior articular process and the transverse processes. </w:t>
      </w:r>
      <w:r>
        <w:rPr>
          <w:rStyle w:val="normaltextrun"/>
          <w:rFonts w:ascii="Calibri" w:hAnsi="Calibri" w:cs="Segoe UI"/>
        </w:rPr>
        <w:t xml:space="preserve">We started with the left side first and then proceeded with the right side. The </w:t>
      </w:r>
      <w:r>
        <w:rPr>
          <w:rStyle w:val="normaltextrun"/>
          <w:rFonts w:ascii="Calibri" w:hAnsi="Calibri" w:cs="Segoe UI"/>
        </w:rPr>
        <w:t>entry point was decided around 5</w:t>
      </w:r>
      <w:r>
        <w:rPr>
          <w:rStyle w:val="normaltextrun"/>
          <w:rFonts w:ascii="Calibri" w:hAnsi="Calibri" w:cs="Segoe UI"/>
        </w:rPr>
        <w:t xml:space="preserve"> cm lateral to the midline using a clamp and C-arm guidance. Skin overlying the entry point and also the thoracolumbar fasci</w:t>
      </w:r>
      <w:r>
        <w:rPr>
          <w:rStyle w:val="normaltextrun"/>
          <w:rFonts w:ascii="Calibri" w:hAnsi="Calibri" w:cs="Segoe UI"/>
        </w:rPr>
        <w:t>a was then anesthetized with 2 cc</w:t>
      </w:r>
      <w:r>
        <w:rPr>
          <w:rStyle w:val="normaltextrun"/>
          <w:rFonts w:ascii="Calibri" w:hAnsi="Calibri" w:cs="Segoe UI"/>
        </w:rPr>
        <w:t xml:space="preserve"> of 1% lidocaine. After adequate anesthesia, a spinal needle, which was 22-gauge was slowly inserted towards </w:t>
      </w:r>
      <w:r>
        <w:rPr>
          <w:rStyle w:val="normaltextrun"/>
          <w:rFonts w:ascii="Calibri" w:hAnsi="Calibri" w:cs="Segoe UI"/>
        </w:rPr>
        <w:t xml:space="preserve">the target area. </w:t>
      </w:r>
      <w:r w:rsidR="002D5EC4">
        <w:rPr/>
        <w:t xml:space="preserve">I was able to put the </w:t>
      </w:r>
      <w:r w:rsidR="002D5EC4">
        <w:rPr/>
        <w:lastRenderedPageBreak/>
        <w:t>nee</w:t>
      </w:r>
      <w:r w:rsidR="00231CB4">
        <w:rPr/>
        <w:t xml:space="preserve">dle at the junction of the superior </w:t>
      </w:r>
      <w:r w:rsidR="002D5EC4">
        <w:rPr/>
        <w:t>articular process and transverse process. I ha</w:t>
      </w:r>
      <w:r w:rsidR="00627D36">
        <w:rPr/>
        <w:t xml:space="preserve">d a nice bony end point at all locations. </w:t>
      </w:r>
      <w:commentRangeStart w:id="1"/>
      <w:r w:rsidR="00627D36">
        <w:rPr/>
        <w:t xml:space="preserve">For the L5 dorsal rami I was able to place the needle at the junction of the superior articular facet and the sacral ala. </w:t>
      </w:r>
      <w:r w:rsidR="002D5EC4">
        <w:rPr/>
        <w:t xml:space="preserve"> </w:t>
      </w:r>
      <w:commentRangeEnd w:id="1"/>
      <w:r w:rsidR="00627D36">
        <w:rPr>
          <w:rStyle w:val="CommentReference"/>
        </w:rPr>
        <w:commentReference w:id="1"/>
      </w:r>
      <w:r w:rsidR="002D5EC4">
        <w:rPr/>
        <w:t>Once in that area, I was able to introduce contras</w:t>
      </w:r>
      <w:r w:rsidR="00231CB4">
        <w:rPr/>
        <w:t>t. There was no vascular uptake</w:t>
      </w:r>
      <w:r w:rsidR="002D5EC4">
        <w:rPr/>
        <w:t>. I was then able to aspirate the needle with negative aspiration for any fluid. At that point in time, I went and injected all of these 3 areas with 1 m</w:t>
      </w:r>
      <w:r w:rsidR="00E04941">
        <w:rPr/>
        <w:t>L of solution, which was a mix of 0.5 mL of 0.25% Marcaine and 0.5 mL of 1% lidocaine. I was able to remove the needles and dress the wound with a Band-Aid.</w:t>
      </w:r>
    </w:p>
    <w:p w:rsidR="00E04941" w:rsidRDefault="00E04941" w14:paraId="6FB66186" w14:textId="77777777">
      <w:r>
        <w:t>Similarly, the procedure was then carried onto the other side. We had a nice bony feel and then we were able to nicely inse</w:t>
      </w:r>
      <w:r w:rsidR="00231CB4">
        <w:t>r</w:t>
      </w:r>
      <w:r>
        <w:t>t the needle into the right area, and again, the pa</w:t>
      </w:r>
      <w:r w:rsidR="00627D36">
        <w:t>tient had negative aspiration and no vascular uptake on contrast</w:t>
      </w:r>
      <w:r>
        <w:t xml:space="preserve">. </w:t>
      </w:r>
      <w:r w:rsidR="00627D36">
        <w:t xml:space="preserve"> I was able to remove the needle and then</w:t>
      </w:r>
      <w:r>
        <w:t xml:space="preserve"> dress the wound with a Band-Aid.</w:t>
      </w:r>
      <w:r w:rsidR="00627D36">
        <w:t xml:space="preserve"> Patient tolerated the procedure really well. </w:t>
      </w:r>
    </w:p>
    <w:p w:rsidRPr="00FE662F" w:rsidR="00E04941" w:rsidP="00FE662F" w:rsidRDefault="00E04941" w14:paraId="42C853AE" w14:textId="77777777">
      <w:pPr>
        <w:pStyle w:val="paragraph"/>
        <w:spacing w:before="0" w:beforeAutospacing="0" w:after="0" w:afterAutospacing="0"/>
        <w:textAlignment w:val="baseline"/>
        <w:rPr>
          <w:rFonts w:ascii="Segoe UI" w:hAnsi="Segoe UI" w:cs="Segoe UI"/>
          <w:sz w:val="18"/>
          <w:szCs w:val="18"/>
        </w:rPr>
      </w:pPr>
      <w:r>
        <w:t>The patient was asked to maintain a pain diary</w:t>
      </w:r>
      <w:r w:rsidR="00FE662F">
        <w:t>.</w:t>
      </w:r>
      <w:r w:rsidRPr="00FE662F" w:rsidR="00FE662F">
        <w:rPr>
          <w:rStyle w:val="normaltextrun"/>
          <w:rFonts w:ascii="Calibri" w:hAnsi="Calibri" w:cs="Segoe UI"/>
          <w:sz w:val="22"/>
          <w:szCs w:val="22"/>
          <w:shd w:val="clear" w:color="auto" w:fill="FFFF00"/>
        </w:rPr>
        <w:t xml:space="preserve"> </w:t>
      </w:r>
      <w:r w:rsidR="00FE662F">
        <w:rPr>
          <w:rStyle w:val="normaltextrun"/>
          <w:rFonts w:ascii="Calibri" w:hAnsi="Calibri" w:cs="Segoe UI"/>
          <w:sz w:val="22"/>
          <w:szCs w:val="22"/>
          <w:shd w:val="clear" w:color="auto" w:fill="FFFF00"/>
        </w:rPr>
        <w:t>After injection the patient’s pain went down from --------- to ------------.</w:t>
      </w:r>
      <w:r w:rsidR="00FE662F">
        <w:rPr>
          <w:rStyle w:val="normaltextrun"/>
          <w:rFonts w:ascii="Calibri" w:hAnsi="Calibri" w:cs="Segoe UI"/>
          <w:sz w:val="22"/>
          <w:szCs w:val="22"/>
        </w:rPr>
        <w:t xml:space="preserve">  He/she was walking comfortably within half an hour after the injection. He/she was neurologically same as before. He/she passed urine. He/she was discharged home after observation. He/she was asked to contact us if any fever, increased pain, tingling, numbness or weakness or any signs of infection.  Discharge instructions were also handed over to him/her.  </w:t>
      </w:r>
      <w:r>
        <w:t xml:space="preserve">We will see how he does with this block. If he gets good pain relief with this block, we probably may consider going ahead and doing a radiofrequency ablation on him. </w:t>
      </w:r>
      <w:proofErr w:type="spellStart"/>
      <w:r>
        <w:t>He</w:t>
      </w:r>
      <w:r w:rsidR="00FE662F">
        <w:t>/She</w:t>
      </w:r>
      <w:proofErr w:type="spellEnd"/>
      <w:r>
        <w:t xml:space="preserve"> </w:t>
      </w:r>
      <w:r w:rsidR="00FE662F">
        <w:t>understood and verbalized agreement for</w:t>
      </w:r>
      <w:r>
        <w:t xml:space="preserve"> the present plan. We will see him</w:t>
      </w:r>
      <w:r w:rsidR="00FE662F">
        <w:t>/her back</w:t>
      </w:r>
      <w:r>
        <w:t xml:space="preserve"> in 7 </w:t>
      </w:r>
      <w:r w:rsidR="00FE662F">
        <w:t>days and we will re-</w:t>
      </w:r>
      <w:r>
        <w:t>evaluate, reassess, and go from there.</w:t>
      </w:r>
      <w:r w:rsidR="00FE662F">
        <w:t xml:space="preserve"> </w:t>
      </w:r>
      <w:r w:rsidR="00FE662F">
        <w:rPr>
          <w:rStyle w:val="normaltextrun"/>
          <w:rFonts w:ascii="Calibri" w:hAnsi="Calibri" w:cs="Segoe UI"/>
          <w:sz w:val="22"/>
          <w:szCs w:val="22"/>
        </w:rPr>
        <w:t>If any</w:t>
      </w:r>
      <w:r w:rsidR="00FE662F">
        <w:rPr>
          <w:rStyle w:val="normaltextrun"/>
          <w:rFonts w:ascii="Calibri" w:hAnsi="Calibri" w:cs="Segoe UI"/>
          <w:sz w:val="22"/>
          <w:szCs w:val="22"/>
        </w:rPr>
        <w:t xml:space="preserve"> further questions concern in the meantime, they should contact me at </w:t>
      </w:r>
      <w:r w:rsidR="00FE662F">
        <w:rPr>
          <w:rStyle w:val="normaltextrun"/>
          <w:rFonts w:ascii="Calibri" w:hAnsi="Calibri" w:cs="Segoe UI"/>
          <w:sz w:val="22"/>
          <w:szCs w:val="22"/>
        </w:rPr>
        <w:t>pain center.</w:t>
      </w:r>
    </w:p>
    <w:p w:rsidR="00231CB4" w:rsidRDefault="00231CB4" w14:paraId="1A3F19BF" w14:textId="77777777"/>
    <w:sectPr w:rsidR="00231CB4">
      <w:pgSz w:w="12240" w:h="15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nitials="AB" w:author="Amit  Bhandarkar" w:date="2019-06-20T11:19:00Z" w:id="1">
    <w:p w:rsidR="00627D36" w:rsidRDefault="00627D36" w14:paraId="2DE27C0E" w14:textId="77777777">
      <w:pPr>
        <w:pStyle w:val="CommentText"/>
      </w:pPr>
      <w:r>
        <w:rPr>
          <w:rStyle w:val="CommentReference"/>
        </w:rPr>
        <w:annotationRef/>
      </w:r>
      <w:r>
        <w:t xml:space="preserve">Please add this only if L5 dorsal rami is also to be done.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E27C0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it  Bhandarkar">
    <w15:presenceInfo w15:providerId="AD" w15:userId="S-1-5-21-950598522-3401884025-492570623-8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C4"/>
    <w:rsid w:val="000567FE"/>
    <w:rsid w:val="000A730C"/>
    <w:rsid w:val="00231CB4"/>
    <w:rsid w:val="002A6914"/>
    <w:rsid w:val="002D5EC4"/>
    <w:rsid w:val="00627D36"/>
    <w:rsid w:val="00835F40"/>
    <w:rsid w:val="00E04941"/>
    <w:rsid w:val="00FE662F"/>
    <w:rsid w:val="71A9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A206"/>
  <w15:chartTrackingRefBased/>
  <w15:docId w15:val="{3737A72C-E486-41A0-9F12-BB282238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231CB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231CB4"/>
  </w:style>
  <w:style w:type="character" w:styleId="eop" w:customStyle="1">
    <w:name w:val="eop"/>
    <w:basedOn w:val="DefaultParagraphFont"/>
    <w:rsid w:val="00231CB4"/>
  </w:style>
  <w:style w:type="character" w:styleId="contextualspellingandgrammarerror" w:customStyle="1">
    <w:name w:val="contextualspellingandgrammarerror"/>
    <w:basedOn w:val="DefaultParagraphFont"/>
    <w:rsid w:val="00231CB4"/>
  </w:style>
  <w:style w:type="character" w:styleId="spellingerror" w:customStyle="1">
    <w:name w:val="spellingerror"/>
    <w:basedOn w:val="DefaultParagraphFont"/>
    <w:rsid w:val="00231CB4"/>
  </w:style>
  <w:style w:type="character" w:styleId="CommentReference">
    <w:name w:val="annotation reference"/>
    <w:basedOn w:val="DefaultParagraphFont"/>
    <w:uiPriority w:val="99"/>
    <w:semiHidden/>
    <w:unhideWhenUsed/>
    <w:rsid w:val="00627D36"/>
    <w:rPr>
      <w:sz w:val="16"/>
      <w:szCs w:val="16"/>
    </w:rPr>
  </w:style>
  <w:style w:type="paragraph" w:styleId="CommentText">
    <w:name w:val="annotation text"/>
    <w:basedOn w:val="Normal"/>
    <w:link w:val="CommentTextChar"/>
    <w:uiPriority w:val="99"/>
    <w:semiHidden/>
    <w:unhideWhenUsed/>
    <w:rsid w:val="00627D36"/>
    <w:pPr>
      <w:spacing w:line="240" w:lineRule="auto"/>
    </w:pPr>
    <w:rPr>
      <w:sz w:val="20"/>
      <w:szCs w:val="20"/>
    </w:rPr>
  </w:style>
  <w:style w:type="character" w:styleId="CommentTextChar" w:customStyle="1">
    <w:name w:val="Comment Text Char"/>
    <w:basedOn w:val="DefaultParagraphFont"/>
    <w:link w:val="CommentText"/>
    <w:uiPriority w:val="99"/>
    <w:semiHidden/>
    <w:rsid w:val="00627D36"/>
    <w:rPr>
      <w:sz w:val="20"/>
      <w:szCs w:val="20"/>
    </w:rPr>
  </w:style>
  <w:style w:type="paragraph" w:styleId="CommentSubject">
    <w:name w:val="annotation subject"/>
    <w:basedOn w:val="CommentText"/>
    <w:next w:val="CommentText"/>
    <w:link w:val="CommentSubjectChar"/>
    <w:uiPriority w:val="99"/>
    <w:semiHidden/>
    <w:unhideWhenUsed/>
    <w:rsid w:val="00627D36"/>
    <w:rPr>
      <w:b/>
      <w:bCs/>
    </w:rPr>
  </w:style>
  <w:style w:type="character" w:styleId="CommentSubjectChar" w:customStyle="1">
    <w:name w:val="Comment Subject Char"/>
    <w:basedOn w:val="CommentTextChar"/>
    <w:link w:val="CommentSubject"/>
    <w:uiPriority w:val="99"/>
    <w:semiHidden/>
    <w:rsid w:val="00627D36"/>
    <w:rPr>
      <w:b/>
      <w:bCs/>
      <w:sz w:val="20"/>
      <w:szCs w:val="20"/>
    </w:rPr>
  </w:style>
  <w:style w:type="paragraph" w:styleId="BalloonText">
    <w:name w:val="Balloon Text"/>
    <w:basedOn w:val="Normal"/>
    <w:link w:val="BalloonTextChar"/>
    <w:uiPriority w:val="99"/>
    <w:semiHidden/>
    <w:unhideWhenUsed/>
    <w:rsid w:val="00627D3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27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9210">
      <w:bodyDiv w:val="1"/>
      <w:marLeft w:val="0"/>
      <w:marRight w:val="0"/>
      <w:marTop w:val="0"/>
      <w:marBottom w:val="0"/>
      <w:divBdr>
        <w:top w:val="none" w:sz="0" w:space="0" w:color="auto"/>
        <w:left w:val="none" w:sz="0" w:space="0" w:color="auto"/>
        <w:bottom w:val="none" w:sz="0" w:space="0" w:color="auto"/>
        <w:right w:val="none" w:sz="0" w:space="0" w:color="auto"/>
      </w:divBdr>
      <w:divsChild>
        <w:div w:id="1211920096">
          <w:marLeft w:val="0"/>
          <w:marRight w:val="0"/>
          <w:marTop w:val="0"/>
          <w:marBottom w:val="0"/>
          <w:divBdr>
            <w:top w:val="none" w:sz="0" w:space="0" w:color="auto"/>
            <w:left w:val="none" w:sz="0" w:space="0" w:color="auto"/>
            <w:bottom w:val="none" w:sz="0" w:space="0" w:color="auto"/>
            <w:right w:val="none" w:sz="0" w:space="0" w:color="auto"/>
          </w:divBdr>
        </w:div>
        <w:div w:id="655844681">
          <w:marLeft w:val="0"/>
          <w:marRight w:val="0"/>
          <w:marTop w:val="0"/>
          <w:marBottom w:val="0"/>
          <w:divBdr>
            <w:top w:val="none" w:sz="0" w:space="0" w:color="auto"/>
            <w:left w:val="none" w:sz="0" w:space="0" w:color="auto"/>
            <w:bottom w:val="none" w:sz="0" w:space="0" w:color="auto"/>
            <w:right w:val="none" w:sz="0" w:space="0" w:color="auto"/>
          </w:divBdr>
        </w:div>
      </w:divsChild>
    </w:div>
    <w:div w:id="1805537265">
      <w:bodyDiv w:val="1"/>
      <w:marLeft w:val="0"/>
      <w:marRight w:val="0"/>
      <w:marTop w:val="0"/>
      <w:marBottom w:val="0"/>
      <w:divBdr>
        <w:top w:val="none" w:sz="0" w:space="0" w:color="auto"/>
        <w:left w:val="none" w:sz="0" w:space="0" w:color="auto"/>
        <w:bottom w:val="none" w:sz="0" w:space="0" w:color="auto"/>
        <w:right w:val="none" w:sz="0" w:space="0" w:color="auto"/>
      </w:divBdr>
      <w:divsChild>
        <w:div w:id="1941642281">
          <w:marLeft w:val="0"/>
          <w:marRight w:val="0"/>
          <w:marTop w:val="0"/>
          <w:marBottom w:val="0"/>
          <w:divBdr>
            <w:top w:val="none" w:sz="0" w:space="0" w:color="auto"/>
            <w:left w:val="none" w:sz="0" w:space="0" w:color="auto"/>
            <w:bottom w:val="none" w:sz="0" w:space="0" w:color="auto"/>
            <w:right w:val="none" w:sz="0" w:space="0" w:color="auto"/>
          </w:divBdr>
        </w:div>
        <w:div w:id="1852722076">
          <w:marLeft w:val="0"/>
          <w:marRight w:val="0"/>
          <w:marTop w:val="0"/>
          <w:marBottom w:val="0"/>
          <w:divBdr>
            <w:top w:val="none" w:sz="0" w:space="0" w:color="auto"/>
            <w:left w:val="none" w:sz="0" w:space="0" w:color="auto"/>
            <w:bottom w:val="none" w:sz="0" w:space="0" w:color="auto"/>
            <w:right w:val="none" w:sz="0" w:space="0" w:color="auto"/>
          </w:divBdr>
        </w:div>
        <w:div w:id="865143832">
          <w:marLeft w:val="0"/>
          <w:marRight w:val="0"/>
          <w:marTop w:val="0"/>
          <w:marBottom w:val="0"/>
          <w:divBdr>
            <w:top w:val="none" w:sz="0" w:space="0" w:color="auto"/>
            <w:left w:val="none" w:sz="0" w:space="0" w:color="auto"/>
            <w:bottom w:val="none" w:sz="0" w:space="0" w:color="auto"/>
            <w:right w:val="none" w:sz="0" w:space="0" w:color="auto"/>
          </w:divBdr>
        </w:div>
        <w:div w:id="267928582">
          <w:marLeft w:val="0"/>
          <w:marRight w:val="0"/>
          <w:marTop w:val="0"/>
          <w:marBottom w:val="0"/>
          <w:divBdr>
            <w:top w:val="none" w:sz="0" w:space="0" w:color="auto"/>
            <w:left w:val="none" w:sz="0" w:space="0" w:color="auto"/>
            <w:bottom w:val="none" w:sz="0" w:space="0" w:color="auto"/>
            <w:right w:val="none" w:sz="0" w:space="0" w:color="auto"/>
          </w:divBdr>
        </w:div>
        <w:div w:id="1087773532">
          <w:marLeft w:val="0"/>
          <w:marRight w:val="0"/>
          <w:marTop w:val="0"/>
          <w:marBottom w:val="0"/>
          <w:divBdr>
            <w:top w:val="none" w:sz="0" w:space="0" w:color="auto"/>
            <w:left w:val="none" w:sz="0" w:space="0" w:color="auto"/>
            <w:bottom w:val="none" w:sz="0" w:space="0" w:color="auto"/>
            <w:right w:val="none" w:sz="0" w:space="0" w:color="auto"/>
          </w:divBdr>
        </w:div>
        <w:div w:id="596980759">
          <w:marLeft w:val="0"/>
          <w:marRight w:val="0"/>
          <w:marTop w:val="0"/>
          <w:marBottom w:val="0"/>
          <w:divBdr>
            <w:top w:val="none" w:sz="0" w:space="0" w:color="auto"/>
            <w:left w:val="none" w:sz="0" w:space="0" w:color="auto"/>
            <w:bottom w:val="none" w:sz="0" w:space="0" w:color="auto"/>
            <w:right w:val="none" w:sz="0" w:space="0" w:color="auto"/>
          </w:divBdr>
        </w:div>
        <w:div w:id="1957908048">
          <w:marLeft w:val="0"/>
          <w:marRight w:val="0"/>
          <w:marTop w:val="0"/>
          <w:marBottom w:val="0"/>
          <w:divBdr>
            <w:top w:val="none" w:sz="0" w:space="0" w:color="auto"/>
            <w:left w:val="none" w:sz="0" w:space="0" w:color="auto"/>
            <w:bottom w:val="none" w:sz="0" w:space="0" w:color="auto"/>
            <w:right w:val="none" w:sz="0" w:space="0" w:color="auto"/>
          </w:divBdr>
        </w:div>
        <w:div w:id="2097551622">
          <w:marLeft w:val="0"/>
          <w:marRight w:val="0"/>
          <w:marTop w:val="0"/>
          <w:marBottom w:val="0"/>
          <w:divBdr>
            <w:top w:val="none" w:sz="0" w:space="0" w:color="auto"/>
            <w:left w:val="none" w:sz="0" w:space="0" w:color="auto"/>
            <w:bottom w:val="none" w:sz="0" w:space="0" w:color="auto"/>
            <w:right w:val="none" w:sz="0" w:space="0" w:color="auto"/>
          </w:divBdr>
        </w:div>
        <w:div w:id="2123648094">
          <w:marLeft w:val="0"/>
          <w:marRight w:val="0"/>
          <w:marTop w:val="0"/>
          <w:marBottom w:val="0"/>
          <w:divBdr>
            <w:top w:val="none" w:sz="0" w:space="0" w:color="auto"/>
            <w:left w:val="none" w:sz="0" w:space="0" w:color="auto"/>
            <w:bottom w:val="none" w:sz="0" w:space="0" w:color="auto"/>
            <w:right w:val="none" w:sz="0" w:space="0" w:color="auto"/>
          </w:divBdr>
        </w:div>
        <w:div w:id="1453011537">
          <w:marLeft w:val="0"/>
          <w:marRight w:val="0"/>
          <w:marTop w:val="0"/>
          <w:marBottom w:val="0"/>
          <w:divBdr>
            <w:top w:val="none" w:sz="0" w:space="0" w:color="auto"/>
            <w:left w:val="none" w:sz="0" w:space="0" w:color="auto"/>
            <w:bottom w:val="none" w:sz="0" w:space="0" w:color="auto"/>
            <w:right w:val="none" w:sz="0" w:space="0" w:color="auto"/>
          </w:divBdr>
        </w:div>
        <w:div w:id="1767773908">
          <w:marLeft w:val="0"/>
          <w:marRight w:val="0"/>
          <w:marTop w:val="0"/>
          <w:marBottom w:val="0"/>
          <w:divBdr>
            <w:top w:val="none" w:sz="0" w:space="0" w:color="auto"/>
            <w:left w:val="none" w:sz="0" w:space="0" w:color="auto"/>
            <w:bottom w:val="none" w:sz="0" w:space="0" w:color="auto"/>
            <w:right w:val="none" w:sz="0" w:space="0" w:color="auto"/>
          </w:divBdr>
        </w:div>
        <w:div w:id="1531919112">
          <w:marLeft w:val="0"/>
          <w:marRight w:val="0"/>
          <w:marTop w:val="0"/>
          <w:marBottom w:val="0"/>
          <w:divBdr>
            <w:top w:val="none" w:sz="0" w:space="0" w:color="auto"/>
            <w:left w:val="none" w:sz="0" w:space="0" w:color="auto"/>
            <w:bottom w:val="none" w:sz="0" w:space="0" w:color="auto"/>
            <w:right w:val="none" w:sz="0" w:space="0" w:color="auto"/>
          </w:divBdr>
        </w:div>
        <w:div w:id="1050612735">
          <w:marLeft w:val="0"/>
          <w:marRight w:val="0"/>
          <w:marTop w:val="0"/>
          <w:marBottom w:val="0"/>
          <w:divBdr>
            <w:top w:val="none" w:sz="0" w:space="0" w:color="auto"/>
            <w:left w:val="none" w:sz="0" w:space="0" w:color="auto"/>
            <w:bottom w:val="none" w:sz="0" w:space="0" w:color="auto"/>
            <w:right w:val="none" w:sz="0" w:space="0" w:color="auto"/>
          </w:divBdr>
        </w:div>
        <w:div w:id="427190619">
          <w:marLeft w:val="0"/>
          <w:marRight w:val="0"/>
          <w:marTop w:val="0"/>
          <w:marBottom w:val="0"/>
          <w:divBdr>
            <w:top w:val="none" w:sz="0" w:space="0" w:color="auto"/>
            <w:left w:val="none" w:sz="0" w:space="0" w:color="auto"/>
            <w:bottom w:val="none" w:sz="0" w:space="0" w:color="auto"/>
            <w:right w:val="none" w:sz="0" w:space="0" w:color="auto"/>
          </w:divBdr>
        </w:div>
        <w:div w:id="2145266765">
          <w:marLeft w:val="0"/>
          <w:marRight w:val="0"/>
          <w:marTop w:val="0"/>
          <w:marBottom w:val="0"/>
          <w:divBdr>
            <w:top w:val="none" w:sz="0" w:space="0" w:color="auto"/>
            <w:left w:val="none" w:sz="0" w:space="0" w:color="auto"/>
            <w:bottom w:val="none" w:sz="0" w:space="0" w:color="auto"/>
            <w:right w:val="none" w:sz="0" w:space="0" w:color="auto"/>
          </w:divBdr>
        </w:div>
        <w:div w:id="369766637">
          <w:marLeft w:val="0"/>
          <w:marRight w:val="0"/>
          <w:marTop w:val="0"/>
          <w:marBottom w:val="0"/>
          <w:divBdr>
            <w:top w:val="none" w:sz="0" w:space="0" w:color="auto"/>
            <w:left w:val="none" w:sz="0" w:space="0" w:color="auto"/>
            <w:bottom w:val="none" w:sz="0" w:space="0" w:color="auto"/>
            <w:right w:val="none" w:sz="0" w:space="0" w:color="auto"/>
          </w:divBdr>
        </w:div>
        <w:div w:id="2093382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Fairfield Memorial Hospital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Luke McDaniel</dc:creator>
  <keywords/>
  <dc:description/>
  <lastModifiedBy>amit bhandarkar</lastModifiedBy>
  <revision>5</revision>
  <dcterms:created xsi:type="dcterms:W3CDTF">2019-06-20T16:22:00.0000000Z</dcterms:created>
  <dcterms:modified xsi:type="dcterms:W3CDTF">2019-07-15T16:28:36.7152645Z</dcterms:modified>
</coreProperties>
</file>